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61" w:rsidRDefault="00FC7148">
      <w:pPr>
        <w:rPr>
          <w:b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65C509" wp14:editId="0344BA72">
                <wp:simplePos x="0" y="0"/>
                <wp:positionH relativeFrom="leftMargin">
                  <wp:posOffset>859155</wp:posOffset>
                </wp:positionH>
                <wp:positionV relativeFrom="paragraph">
                  <wp:posOffset>0</wp:posOffset>
                </wp:positionV>
                <wp:extent cx="198120" cy="193040"/>
                <wp:effectExtent l="0" t="0" r="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D5AF56" id="Grupo 5" o:spid="_x0000_s1026" style="position:absolute;margin-left:67.65pt;margin-top:0;width:15.6pt;height:15.2pt;z-index:251659264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 w:rsidRPr="00FC7148">
        <w:rPr>
          <w:b/>
          <w:color w:val="FF0000"/>
        </w:rPr>
        <w:t>D4</w:t>
      </w:r>
      <w:r>
        <w:t xml:space="preserve"> </w:t>
      </w:r>
      <w:r w:rsidRPr="00FC7148">
        <w:rPr>
          <w:b/>
        </w:rPr>
        <w:t>Compromiso del responsable en el caso de que todo el material e instrumental destinado a atravesar o penetrar la piel, mucosas u otros tejidos (agujas, pinzas, joyería para piercing, etc.) y otros materiales que pudieran producir la contaminación cruzada de éstos (como cabezales, recipientes para pigmentos, tubos para agujas, etc.) que se utilicen en el establecimiento / instalación tanto en su actividad habitual como ocasional, sean estériles y de un único uso (desechables):</w:t>
      </w:r>
    </w:p>
    <w:p w:rsidR="00FC7148" w:rsidRDefault="00FC7148">
      <w:pPr>
        <w:rPr>
          <w:b/>
        </w:rPr>
      </w:pPr>
    </w:p>
    <w:p w:rsidR="00FC7148" w:rsidRPr="00FC7148" w:rsidRDefault="00FC7148" w:rsidP="00FC7148">
      <w:pPr>
        <w:jc w:val="both"/>
        <w:rPr>
          <w:rFonts w:cstheme="minorHAnsi"/>
        </w:rPr>
      </w:pPr>
      <w:r w:rsidRPr="00FC7148">
        <w:rPr>
          <w:rFonts w:cstheme="minorHAnsi"/>
        </w:rPr>
        <w:t>“Yo, D/Dña. _________</w:t>
      </w:r>
      <w:r>
        <w:rPr>
          <w:rFonts w:cstheme="minorHAnsi"/>
        </w:rPr>
        <w:t>_________________</w:t>
      </w:r>
      <w:r w:rsidRPr="00FC7148">
        <w:rPr>
          <w:rFonts w:cstheme="minorHAnsi"/>
        </w:rPr>
        <w:t>__, responsable del establecimiento / Instalación__________________</w:t>
      </w:r>
    </w:p>
    <w:p w:rsidR="00FC7148" w:rsidRPr="00FC7148" w:rsidRDefault="00FC7148" w:rsidP="00FC7148">
      <w:pPr>
        <w:ind w:firstLine="708"/>
        <w:jc w:val="both"/>
        <w:rPr>
          <w:rFonts w:cstheme="minorHAnsi"/>
        </w:rPr>
      </w:pPr>
      <w:r w:rsidRPr="00FC7148">
        <w:rPr>
          <w:rFonts w:cstheme="minorHAnsi"/>
        </w:rPr>
        <w:t xml:space="preserve">Declaro bajo mi responsabilidad, en base a lo dispuesto en el artículo 69 de la Ley 39/2015 de 1 de octubre, del Procedimiento Administrativo Común y de la Administraciones públicas, que en mi establecimiento/instalación todo el material e instrumental destinado a atravesar o penetrar la piel, mucosas u otros tejidos (agujas, pinzas, cuchillas de rasurado, joyería de piercing, etc.) y otros materiales que pudieran producir la contaminación cruzada de éstos (cabezales, recipientes para pigmentos, tubos para agujas, etc.) que se utiliza en el establecimiento / instalación, tanto de manera habitual como ocasional,  es estéril y de un único uso (desechables). La relación de dichos materiales e instrumentos se describen en el inventario de equipos e instrumental. En todos los casos se revisará su fecha de caducidad antes de su utilización. </w:t>
      </w:r>
    </w:p>
    <w:p w:rsidR="00FC7148" w:rsidRPr="00FC7148" w:rsidRDefault="00FC7148" w:rsidP="00FC7148">
      <w:pPr>
        <w:jc w:val="both"/>
        <w:rPr>
          <w:rFonts w:cstheme="minorHAnsi"/>
        </w:rPr>
      </w:pPr>
    </w:p>
    <w:p w:rsidR="00FC7148" w:rsidRPr="00FC7148" w:rsidRDefault="00FC7148" w:rsidP="00FC7148">
      <w:pPr>
        <w:jc w:val="both"/>
        <w:rPr>
          <w:rFonts w:cstheme="minorHAnsi"/>
        </w:rPr>
      </w:pPr>
      <w:r w:rsidRPr="00FC7148">
        <w:rPr>
          <w:rFonts w:cstheme="minorHAnsi"/>
        </w:rPr>
        <w:t>En ___________ a _____ de ____________ 20__</w:t>
      </w:r>
    </w:p>
    <w:p w:rsidR="00FC7148" w:rsidRPr="00FC7148" w:rsidRDefault="00FC7148" w:rsidP="00FC7148">
      <w:pPr>
        <w:jc w:val="both"/>
        <w:rPr>
          <w:rFonts w:cstheme="minorHAnsi"/>
        </w:rPr>
      </w:pPr>
      <w:r w:rsidRPr="00FC7148">
        <w:rPr>
          <w:rFonts w:cstheme="minorHAnsi"/>
        </w:rPr>
        <w:t>Firmado: Nombre, Apellidos y DNI (consignar firma)</w:t>
      </w:r>
    </w:p>
    <w:p w:rsidR="00FC7148" w:rsidRPr="00FC7148" w:rsidRDefault="00FC7148">
      <w:pPr>
        <w:rPr>
          <w:b/>
        </w:rPr>
      </w:pPr>
      <w:bookmarkStart w:id="0" w:name="_GoBack"/>
      <w:bookmarkEnd w:id="0"/>
    </w:p>
    <w:sectPr w:rsidR="00FC7148" w:rsidRPr="00FC7148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148" w:rsidRDefault="00FC7148" w:rsidP="00FC7148">
      <w:pPr>
        <w:spacing w:after="0" w:line="240" w:lineRule="auto"/>
      </w:pPr>
      <w:r>
        <w:separator/>
      </w:r>
    </w:p>
  </w:endnote>
  <w:endnote w:type="continuationSeparator" w:id="0">
    <w:p w:rsidR="00FC7148" w:rsidRDefault="00FC7148" w:rsidP="00FC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148" w:rsidRPr="00FC7148" w:rsidRDefault="00FC7148" w:rsidP="00FC7148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FC7148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9125E1" wp14:editId="0E671A2F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1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4" name="Rectángulo 4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Elipse 5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940953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">
              <v:rect id="Rectángulo 4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IY8MA&#10;AADaAAAADwAAAGRycy9kb3ducmV2LnhtbESPT2sCMRTE70K/Q3iF3jTbWlRWo5SitCfrv4PHx+a5&#10;Wdy8rEnU9dsboeBxmJnfMJNZa2txIR8qxwreexkI4sLpiksFu+2iOwIRIrLG2jEpuFGA2fSlM8Fc&#10;uyuv6bKJpUgQDjkqMDE2uZShMGQx9FxDnLyD8xZjkr6U2uM1wW0tP7JsIC1WnBYMNvRtqDhuzlbB&#10;6rw0ZX/vh9v407TzfTZY6b+TUm+v7dcYRKQ2PsP/7V+t4B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IY8MAAADaAAAADwAAAAAAAAAAAAAAAACYAgAAZHJzL2Rv&#10;d25yZXYueG1sUEsFBgAAAAAEAAQA9QAAAIgDAAAAAA==&#10;" fillcolor="#d9d9d9" stroked="f" strokeweight="1pt"/>
              <v:oval id="Elipse 5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pn8MA&#10;AADaAAAADwAAAGRycy9kb3ducmV2LnhtbESPQWsCMRSE70L/Q3gFb5pVqZTVKFJaEEsRrSi9vW6e&#10;m6WblyWJuv33RhA8DjPzDTOdt7YWZ/Khcqxg0M9AEBdOV1wq2H1/9F5BhIissXZMCv4pwHz21Jli&#10;rt2FN3TexlIkCIccFZgYm1zKUBiyGPquIU7e0XmLMUlfSu3xkuC2lsMsG0uLFacFgw29GSr+tier&#10;YLPY27qM78Z9rX/9avhzWH36kVLd53YxARGpjY/wvb3UCl7gdiXd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pn8MAAADaAAAADwAAAAAAAAAAAAAAAACYAgAAZHJzL2Rv&#10;d25yZXYueG1sUEsFBgAAAAAEAAQA9QAAAIg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FC7148">
      <w:rPr>
        <w:sz w:val="14"/>
      </w:rPr>
      <w:t>GUÍA DE SISTEMAS DE AUTOCONTROL DE ESTABLECIMIENTOS E INSTALACIONES DE TATUAJE, MICROPIGMENTACIÓN Y PIERCING EN ANDALUCÍA</w:t>
    </w:r>
  </w:p>
  <w:p w:rsidR="00FC7148" w:rsidRDefault="00FC714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148" w:rsidRDefault="00FC7148" w:rsidP="00FC7148">
      <w:pPr>
        <w:spacing w:after="0" w:line="240" w:lineRule="auto"/>
      </w:pPr>
      <w:r>
        <w:separator/>
      </w:r>
    </w:p>
  </w:footnote>
  <w:footnote w:type="continuationSeparator" w:id="0">
    <w:p w:rsidR="00FC7148" w:rsidRDefault="00FC7148" w:rsidP="00FC71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148"/>
    <w:rsid w:val="00006061"/>
    <w:rsid w:val="00FC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89F6F-7BF8-40B8-ADF0-38C123BA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71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7148"/>
  </w:style>
  <w:style w:type="paragraph" w:styleId="Piedepgina">
    <w:name w:val="footer"/>
    <w:basedOn w:val="Normal"/>
    <w:link w:val="PiedepginaCar"/>
    <w:uiPriority w:val="99"/>
    <w:unhideWhenUsed/>
    <w:rsid w:val="00FC71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7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1</cp:revision>
  <dcterms:created xsi:type="dcterms:W3CDTF">2022-05-10T12:30:00Z</dcterms:created>
  <dcterms:modified xsi:type="dcterms:W3CDTF">2022-05-10T12:32:00Z</dcterms:modified>
</cp:coreProperties>
</file>