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123" w:rsidRPr="008F7123" w:rsidRDefault="008F7123" w:rsidP="008F7123">
      <w:pPr>
        <w:rPr>
          <w:b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D5B839" wp14:editId="44092A90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98120" cy="193040"/>
                <wp:effectExtent l="0" t="0" r="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6A4508" id="Grupo 5" o:spid="_x0000_s1026" style="position:absolute;margin-left:-35.6pt;margin-top:0;width:15.6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8F7123">
        <w:rPr>
          <w:b/>
          <w:color w:val="FF0000"/>
        </w:rPr>
        <w:t>R5</w:t>
      </w:r>
      <w:r>
        <w:t xml:space="preserve"> </w:t>
      </w:r>
      <w:r w:rsidRPr="008F7123">
        <w:rPr>
          <w:b/>
        </w:rPr>
        <w:t xml:space="preserve">Registro de las operaciones de control fisicoquímico y biológico, mantenimiento y/o reparación, </w:t>
      </w:r>
      <w:r>
        <w:rPr>
          <w:b/>
        </w:rPr>
        <w:t>por fechas y valoración técnica</w:t>
      </w:r>
    </w:p>
    <w:p w:rsidR="008F7123" w:rsidRDefault="008F7123" w:rsidP="008F7123"/>
    <w:p w:rsidR="00006061" w:rsidRPr="008F7123" w:rsidRDefault="008F7123" w:rsidP="008F7123">
      <w:pPr>
        <w:jc w:val="center"/>
        <w:rPr>
          <w:u w:val="single"/>
        </w:rPr>
      </w:pPr>
      <w:r w:rsidRPr="008F7123">
        <w:rPr>
          <w:u w:val="single"/>
        </w:rPr>
        <w:t>Control mensual de autoclave. Parámetros físico químicos y microbiológicos: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828"/>
        <w:gridCol w:w="2828"/>
        <w:gridCol w:w="2828"/>
      </w:tblGrid>
      <w:tr w:rsidR="008F7123" w:rsidRPr="008F7123" w:rsidTr="008F7123">
        <w:tc>
          <w:tcPr>
            <w:tcW w:w="2828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Mes </w:t>
            </w:r>
            <w:r w:rsidRPr="008F7123">
              <w:rPr>
                <w:rFonts w:cstheme="minorHAnsi"/>
                <w:sz w:val="18"/>
              </w:rPr>
              <w:t>(indicar fecha)</w:t>
            </w:r>
          </w:p>
        </w:tc>
        <w:tc>
          <w:tcPr>
            <w:tcW w:w="282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Control Fisicoquímico</w:t>
            </w:r>
          </w:p>
        </w:tc>
        <w:tc>
          <w:tcPr>
            <w:tcW w:w="282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Control Microbiológico</w:t>
            </w:r>
          </w:p>
        </w:tc>
      </w:tr>
      <w:tr w:rsidR="008F7123" w:rsidRPr="008F7123" w:rsidTr="008F7123">
        <w:tc>
          <w:tcPr>
            <w:tcW w:w="2828" w:type="dxa"/>
            <w:vMerge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</w:tc>
        <w:tc>
          <w:tcPr>
            <w:tcW w:w="2828" w:type="dxa"/>
            <w:tcBorders>
              <w:top w:val="single" w:sz="8" w:space="0" w:color="FFFFFF" w:themeColor="background1"/>
              <w:left w:val="single" w:sz="8" w:space="0" w:color="FFFFFF" w:themeColor="background1"/>
            </w:tcBorders>
          </w:tcPr>
          <w:p w:rsidR="008F7123" w:rsidRPr="008F7123" w:rsidRDefault="008F7123" w:rsidP="008F7123">
            <w:pPr>
              <w:jc w:val="both"/>
              <w:rPr>
                <w:rFonts w:cstheme="minorHAnsi"/>
                <w:sz w:val="20"/>
              </w:rPr>
            </w:pPr>
            <w:r w:rsidRPr="008F7123">
              <w:rPr>
                <w:rFonts w:cstheme="minorHAnsi"/>
              </w:rPr>
              <w:t xml:space="preserve">Resultado: </w:t>
            </w:r>
            <w:r w:rsidRPr="008F7123">
              <w:rPr>
                <w:rFonts w:cstheme="minorHAnsi"/>
                <w:sz w:val="20"/>
              </w:rPr>
              <w:t>(indicar el resultado de la medición en sus unidades correspondientes)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  <w:r w:rsidRPr="008F7123">
              <w:rPr>
                <w:rFonts w:cstheme="minorHAnsi"/>
                <w:sz w:val="18"/>
              </w:rPr>
              <w:t>Correcta / Incorrecta</w:t>
            </w:r>
          </w:p>
        </w:tc>
        <w:tc>
          <w:tcPr>
            <w:tcW w:w="2828" w:type="dxa"/>
            <w:tcBorders>
              <w:top w:val="single" w:sz="8" w:space="0" w:color="FFFFFF" w:themeColor="background1"/>
            </w:tcBorders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 </w:t>
            </w:r>
            <w:r w:rsidRPr="008F7123">
              <w:rPr>
                <w:rFonts w:cstheme="minorHAnsi"/>
                <w:sz w:val="20"/>
              </w:rPr>
              <w:t>(indicar resultado del recuento):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  <w:r w:rsidRPr="008F7123">
              <w:rPr>
                <w:rFonts w:cstheme="minorHAnsi"/>
                <w:sz w:val="18"/>
              </w:rPr>
              <w:t>Correcta / Incorrecta</w:t>
            </w:r>
          </w:p>
        </w:tc>
      </w:tr>
      <w:tr w:rsidR="008F7123" w:rsidRPr="008F7123" w:rsidTr="008F7123">
        <w:tc>
          <w:tcPr>
            <w:tcW w:w="2828" w:type="dxa"/>
            <w:tcBorders>
              <w:top w:val="single" w:sz="8" w:space="0" w:color="FFFFFF" w:themeColor="background1"/>
            </w:tcBorders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ENERO:_____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Resultado: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FEBRERO:_____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Resultado: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Resultado: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>MARZO:_____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ABRIL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MAYO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JUNIO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JULIO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AGOSTO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SEPTIEMBRE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OCTUBRE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NOVIEMBRE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  <w:tr w:rsidR="008F7123" w:rsidRPr="008F7123" w:rsidTr="008F7123"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DICIEMBRE</w:t>
            </w:r>
            <w:r w:rsidRPr="008F7123">
              <w:rPr>
                <w:rFonts w:cstheme="minorHAnsi"/>
              </w:rPr>
              <w:t>:_____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  <w:tc>
          <w:tcPr>
            <w:tcW w:w="2828" w:type="dxa"/>
          </w:tcPr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Resultado: </w:t>
            </w: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</w:p>
          <w:p w:rsidR="008F7123" w:rsidRPr="008F7123" w:rsidRDefault="008F7123" w:rsidP="008F7123">
            <w:pPr>
              <w:jc w:val="both"/>
              <w:rPr>
                <w:rFonts w:cstheme="minorHAnsi"/>
              </w:rPr>
            </w:pPr>
            <w:r w:rsidRPr="008F7123">
              <w:rPr>
                <w:rFonts w:cstheme="minorHAnsi"/>
              </w:rPr>
              <w:t xml:space="preserve">Valoración: </w:t>
            </w:r>
          </w:p>
        </w:tc>
      </w:tr>
    </w:tbl>
    <w:p w:rsidR="008F7123" w:rsidRDefault="008F7123" w:rsidP="008F7123">
      <w:pPr>
        <w:ind w:firstLine="284"/>
        <w:jc w:val="both"/>
      </w:pPr>
      <w:r w:rsidRPr="008F7123">
        <w:rPr>
          <w:rFonts w:cstheme="minorHAnsi"/>
          <w:sz w:val="16"/>
        </w:rPr>
        <w:t>Si los controles analíticos se realizan por empresa externa autorizada, este registro se podría sustituir este por el archivo de los boletines analíticos del laboratorio que incluyan: fecha de realización, Resultado del control físico químico (expresado el resultado en sus unidades correspondientes y su valoración) y Resultado del control microbiológico (indicando el resultado del recuento y su valoración).</w:t>
      </w:r>
      <w:bookmarkStart w:id="0" w:name="_GoBack"/>
      <w:bookmarkEnd w:id="0"/>
    </w:p>
    <w:sectPr w:rsidR="008F7123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123" w:rsidRDefault="008F7123" w:rsidP="008F7123">
      <w:pPr>
        <w:spacing w:after="0" w:line="240" w:lineRule="auto"/>
      </w:pPr>
      <w:r>
        <w:separator/>
      </w:r>
    </w:p>
  </w:endnote>
  <w:endnote w:type="continuationSeparator" w:id="0">
    <w:p w:rsidR="008F7123" w:rsidRDefault="008F7123" w:rsidP="008F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123" w:rsidRPr="00FC7148" w:rsidRDefault="008F7123" w:rsidP="008F7123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FC7148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F042FD" wp14:editId="2846E191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7" name="Rectángulo 7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Elipse 8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24B910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">
              <v:rect id="Rectángulo 7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oWFMIA&#10;AADaAAAADwAAAGRycy9kb3ducmV2LnhtbESPQWsCMRSE74L/ITyhN83WgpbVKKVY6kmtevD42Dw3&#10;i5uXbRJ1/fdGEDwOM/MNM523thYX8qFyrOB9kIEgLpyuuFSw3/30P0GEiKyxdkwKbhRgPut2pphr&#10;d+U/umxjKRKEQ44KTIxNLmUoDFkMA9cQJ+/ovMWYpC+l9nhNcFvLYZaNpMWK04LBhr4NFaft2SrY&#10;nFem/Dj48S7+Nu3ikI02ev2v1Fuv/ZqAiNTGV/jZXmo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hYUwgAAANoAAAAPAAAAAAAAAAAAAAAAAJgCAABkcnMvZG93&#10;bnJldi54bWxQSwUGAAAAAAQABAD1AAAAhwMAAAAA&#10;" fillcolor="#d9d9d9" stroked="f" strokeweight="1pt"/>
              <v:oval id="Elipse 8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5GAcAA&#10;AADaAAAADwAAAGRycy9kb3ducmV2LnhtbERPTWsCMRC9F/wPYQRv3awWSlmNIqJQLEW0ongbN+Nm&#10;cTNZkqjbf28OhR4f73sy62wj7uRD7VjBMMtBEJdO11wp2P+sXj9AhIissXFMCn4pwGzae5lgod2D&#10;t3TfxUqkEA4FKjAxtoWUoTRkMWSuJU7cxXmLMUFfSe3xkcJtI0d5/i4t1pwaDLa0MFRedzerYDs/&#10;2KaKS+O+N2e/Hp2O6y//ptSg383HICJ18V/85/7UCtLWdCXdAD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5GAcAAAADaAAAADwAAAAAAAAAAAAAAAACYAgAAZHJzL2Rvd25y&#10;ZXYueG1sUEsFBgAAAAAEAAQA9QAAAIU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FC7148">
      <w:rPr>
        <w:sz w:val="14"/>
      </w:rPr>
      <w:t>GUÍA DE SISTEMAS DE AUTOCONTROL DE ESTABLECIMIENTOS E INSTALACIONES DE TATUAJE, MICROPIGMENTACIÓN Y PIERCING EN ANDALUCÍA</w:t>
    </w:r>
  </w:p>
  <w:p w:rsidR="008F7123" w:rsidRDefault="008F71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123" w:rsidRDefault="008F7123" w:rsidP="008F7123">
      <w:pPr>
        <w:spacing w:after="0" w:line="240" w:lineRule="auto"/>
      </w:pPr>
      <w:r>
        <w:separator/>
      </w:r>
    </w:p>
  </w:footnote>
  <w:footnote w:type="continuationSeparator" w:id="0">
    <w:p w:rsidR="008F7123" w:rsidRDefault="008F7123" w:rsidP="008F7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23"/>
    <w:rsid w:val="00006061"/>
    <w:rsid w:val="008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4F364-8511-4454-A1CB-7341CBA5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8F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F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F71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F7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7123"/>
  </w:style>
  <w:style w:type="paragraph" w:styleId="Piedepgina">
    <w:name w:val="footer"/>
    <w:basedOn w:val="Normal"/>
    <w:link w:val="PiedepginaCar"/>
    <w:uiPriority w:val="99"/>
    <w:unhideWhenUsed/>
    <w:rsid w:val="008F7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1</cp:revision>
  <dcterms:created xsi:type="dcterms:W3CDTF">2022-05-10T12:45:00Z</dcterms:created>
  <dcterms:modified xsi:type="dcterms:W3CDTF">2022-05-10T12:51:00Z</dcterms:modified>
</cp:coreProperties>
</file>