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60A" w:rsidRDefault="00FB260A">
      <w:pPr>
        <w:rPr>
          <w:b/>
        </w:rPr>
      </w:pPr>
      <w:r w:rsidRPr="00EF516B">
        <w:rPr>
          <w:b/>
          <w:noProof/>
          <w:color w:val="FF0000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680BF6" wp14:editId="479F8EA5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82880" cy="193040"/>
                <wp:effectExtent l="0" t="0" r="762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5C1CC0" id="Grupo 5" o:spid="_x0000_s1026" style="position:absolute;margin-left:-36.8pt;margin-top:0;width:14.4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 w:rsidR="00005275">
        <w:t xml:space="preserve"> </w:t>
      </w:r>
      <w:r w:rsidR="00005275" w:rsidRPr="00005275">
        <w:rPr>
          <w:b/>
          <w:color w:val="FF0000"/>
        </w:rPr>
        <w:t>D14</w:t>
      </w:r>
      <w:r w:rsidR="00005275">
        <w:t xml:space="preserve"> </w:t>
      </w:r>
      <w:r w:rsidR="00005275" w:rsidRPr="00005275">
        <w:rPr>
          <w:b/>
        </w:rPr>
        <w:t>Compromiso de cumplir las</w:t>
      </w:r>
      <w:r>
        <w:t xml:space="preserve"> </w:t>
      </w:r>
      <w:r w:rsidRPr="00FB260A">
        <w:rPr>
          <w:b/>
          <w:color w:val="FF0000"/>
        </w:rPr>
        <w:t>Indicaciones operativas</w:t>
      </w:r>
      <w:r w:rsidRPr="00FB260A">
        <w:rPr>
          <w:color w:val="FF0000"/>
        </w:rPr>
        <w:t xml:space="preserve"> </w:t>
      </w:r>
      <w:r w:rsidR="00005275">
        <w:rPr>
          <w:b/>
        </w:rPr>
        <w:t xml:space="preserve">sobre las buenas prácticas de manipulación e higiene: </w:t>
      </w:r>
    </w:p>
    <w:p w:rsidR="00FB260A" w:rsidRDefault="00005275">
      <w:pPr>
        <w:rPr>
          <w:b/>
        </w:rPr>
      </w:pPr>
      <w:r>
        <w:rPr>
          <w:b/>
        </w:rPr>
        <w:t>Buenas prácticas de higiene:</w:t>
      </w:r>
    </w:p>
    <w:p w:rsidR="00FB260A" w:rsidRPr="00FB260A" w:rsidRDefault="00FB260A" w:rsidP="00FB260A">
      <w:pPr>
        <w:pStyle w:val="NormalWeb"/>
        <w:numPr>
          <w:ilvl w:val="0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</w:rPr>
      </w:pPr>
      <w:r w:rsidRPr="00895F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Identificar las medidas higiénico sanitarias a adoptar en la aplicación de la técnica para prevenir los efectos y riesgos identificados en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4232D8">
        <w:rPr>
          <w:rFonts w:asciiTheme="minorHAnsi" w:eastAsiaTheme="minorHAnsi" w:hAnsiTheme="minorHAnsi" w:cstheme="minorHAnsi"/>
          <w:b/>
          <w:color w:val="FF0000"/>
          <w:sz w:val="22"/>
          <w:szCs w:val="22"/>
          <w:lang w:eastAsia="en-US"/>
        </w:rPr>
        <w:t>D2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FB260A" w:rsidRPr="00FB260A" w:rsidRDefault="00FB260A" w:rsidP="00FB260A">
      <w:pPr>
        <w:pStyle w:val="NormalWeb"/>
        <w:numPr>
          <w:ilvl w:val="2"/>
          <w:numId w:val="2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  <w:color w:val="BFBFBF" w:themeColor="background1" w:themeShade="BF"/>
        </w:rPr>
      </w:pPr>
      <w:r w:rsidRPr="00FB260A">
        <w:rPr>
          <w:rFonts w:asciiTheme="minorHAnsi" w:eastAsiaTheme="minorHAnsi" w:hAnsiTheme="minorHAnsi" w:cstheme="minorHAnsi"/>
          <w:color w:val="BFBFBF" w:themeColor="background1" w:themeShade="BF"/>
          <w:sz w:val="22"/>
          <w:szCs w:val="22"/>
          <w:lang w:eastAsia="en-US"/>
        </w:rPr>
        <w:t>(describir)</w:t>
      </w:r>
    </w:p>
    <w:p w:rsidR="00FB260A" w:rsidRPr="00FB260A" w:rsidRDefault="00FB260A" w:rsidP="00FB260A">
      <w:pPr>
        <w:pStyle w:val="NormalWeb"/>
        <w:numPr>
          <w:ilvl w:val="2"/>
          <w:numId w:val="2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  <w:color w:val="BFBFBF" w:themeColor="background1" w:themeShade="BF"/>
        </w:rPr>
      </w:pPr>
      <w:r w:rsidRPr="00FB260A">
        <w:rPr>
          <w:rFonts w:asciiTheme="minorHAnsi" w:eastAsiaTheme="minorHAnsi" w:hAnsiTheme="minorHAnsi" w:cstheme="minorHAnsi"/>
          <w:color w:val="BFBFBF" w:themeColor="background1" w:themeShade="BF"/>
          <w:sz w:val="22"/>
          <w:szCs w:val="22"/>
          <w:lang w:eastAsia="en-US"/>
        </w:rPr>
        <w:t>(describir)</w:t>
      </w:r>
    </w:p>
    <w:p w:rsidR="00FB260A" w:rsidRPr="00FB260A" w:rsidRDefault="00FB260A" w:rsidP="00FB260A">
      <w:pPr>
        <w:pStyle w:val="NormalWeb"/>
        <w:numPr>
          <w:ilvl w:val="2"/>
          <w:numId w:val="2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  <w:color w:val="BFBFBF" w:themeColor="background1" w:themeShade="BF"/>
        </w:rPr>
      </w:pPr>
      <w:r w:rsidRPr="00FB260A">
        <w:rPr>
          <w:rFonts w:asciiTheme="minorHAnsi" w:eastAsiaTheme="minorHAnsi" w:hAnsiTheme="minorHAnsi" w:cstheme="minorHAnsi"/>
          <w:color w:val="BFBFBF" w:themeColor="background1" w:themeShade="BF"/>
          <w:sz w:val="22"/>
          <w:szCs w:val="22"/>
          <w:lang w:eastAsia="en-US"/>
        </w:rPr>
        <w:t>(describir)</w:t>
      </w:r>
    </w:p>
    <w:p w:rsidR="00FB260A" w:rsidRPr="00005275" w:rsidRDefault="00FB260A" w:rsidP="00FB260A">
      <w:pPr>
        <w:pStyle w:val="NormalWeb"/>
        <w:numPr>
          <w:ilvl w:val="2"/>
          <w:numId w:val="2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  <w:color w:val="BFBFBF" w:themeColor="background1" w:themeShade="BF"/>
        </w:rPr>
      </w:pPr>
      <w:r>
        <w:rPr>
          <w:rFonts w:asciiTheme="minorHAnsi" w:eastAsiaTheme="minorHAnsi" w:hAnsiTheme="minorHAnsi" w:cstheme="minorHAnsi"/>
          <w:color w:val="BFBFBF" w:themeColor="background1" w:themeShade="BF"/>
          <w:sz w:val="22"/>
          <w:szCs w:val="22"/>
          <w:lang w:eastAsia="en-US"/>
        </w:rPr>
        <w:t>(describir)</w:t>
      </w:r>
    </w:p>
    <w:p w:rsidR="00005275" w:rsidRPr="00FB260A" w:rsidRDefault="00005275" w:rsidP="00005275">
      <w:pPr>
        <w:pStyle w:val="NormalWeb"/>
        <w:spacing w:before="240" w:beforeAutospacing="0" w:after="240" w:afterAutospacing="0"/>
        <w:ind w:left="2160"/>
        <w:jc w:val="both"/>
        <w:textAlignment w:val="baseline"/>
        <w:rPr>
          <w:rFonts w:asciiTheme="minorHAnsi" w:hAnsiTheme="minorHAnsi" w:cstheme="minorHAnsi"/>
          <w:color w:val="BFBFBF" w:themeColor="background1" w:themeShade="BF"/>
        </w:rPr>
      </w:pPr>
    </w:p>
    <w:p w:rsidR="00FB260A" w:rsidRDefault="00FB260A" w:rsidP="00FB260A">
      <w:pPr>
        <w:pStyle w:val="NormalWeb"/>
        <w:numPr>
          <w:ilvl w:val="0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5F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Lavado de manos</w:t>
      </w:r>
      <w:r w:rsidRPr="00FB260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F30DB6" w:rsidRDefault="00FB260A" w:rsidP="00F30DB6">
      <w:pPr>
        <w:pStyle w:val="NormalWeb"/>
        <w:spacing w:before="0" w:beforeAutospacing="0" w:after="0" w:afterAutospacing="0"/>
        <w:ind w:firstLine="360"/>
        <w:jc w:val="both"/>
        <w:textAlignment w:val="baseline"/>
        <w:rPr>
          <w:rFonts w:asciiTheme="minorHAnsi" w:eastAsiaTheme="minorHAnsi" w:hAnsiTheme="minorHAnsi" w:cstheme="minorHAnsi"/>
          <w:sz w:val="20"/>
          <w:szCs w:val="22"/>
          <w:lang w:eastAsia="en-US"/>
        </w:rPr>
      </w:pPr>
      <w:r w:rsidRPr="00FB260A">
        <w:rPr>
          <w:rFonts w:asciiTheme="minorHAnsi" w:eastAsiaTheme="minorHAnsi" w:hAnsiTheme="minorHAnsi" w:cstheme="minorHAnsi"/>
          <w:sz w:val="20"/>
          <w:szCs w:val="22"/>
          <w:lang w:eastAsia="en-US"/>
        </w:rPr>
        <w:t>El lavado de manos siempre se realizará en el Área de trabajo en lavamanos de accionamiento no manual.</w:t>
      </w:r>
    </w:p>
    <w:p w:rsidR="00FB260A" w:rsidRPr="00FB260A" w:rsidRDefault="00FB260A" w:rsidP="00F30DB6">
      <w:pPr>
        <w:pStyle w:val="NormalWeb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sz w:val="22"/>
        </w:rPr>
      </w:pPr>
      <w:r w:rsidRPr="00FB260A">
        <w:rPr>
          <w:rFonts w:asciiTheme="minorHAnsi" w:eastAsiaTheme="minorHAnsi" w:hAnsiTheme="minorHAnsi" w:cstheme="minorHAnsi"/>
          <w:sz w:val="20"/>
          <w:szCs w:val="22"/>
          <w:lang w:eastAsia="en-US"/>
        </w:rPr>
        <w:t xml:space="preserve">Deberá realizarse al iniciar la actividad y al finalizarla, así como siempre que se reemprenda una actividad, si ha sido interrumpida. También cuando se realice un cambio de guantes. </w:t>
      </w:r>
    </w:p>
    <w:p w:rsidR="00FB260A" w:rsidRPr="00FB260A" w:rsidRDefault="00FB260A" w:rsidP="00F30DB6">
      <w:pPr>
        <w:pStyle w:val="NormalWeb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sz w:val="22"/>
        </w:rPr>
      </w:pPr>
      <w:r w:rsidRPr="00FB260A">
        <w:rPr>
          <w:rFonts w:asciiTheme="minorHAnsi" w:eastAsiaTheme="minorHAnsi" w:hAnsiTheme="minorHAnsi" w:cstheme="minorHAnsi"/>
          <w:sz w:val="20"/>
          <w:szCs w:val="22"/>
          <w:lang w:eastAsia="en-US"/>
        </w:rPr>
        <w:t xml:space="preserve">El uso de guantes y/o de gel </w:t>
      </w:r>
      <w:proofErr w:type="spellStart"/>
      <w:r w:rsidRPr="00FB260A">
        <w:rPr>
          <w:rFonts w:asciiTheme="minorHAnsi" w:eastAsiaTheme="minorHAnsi" w:hAnsiTheme="minorHAnsi" w:cstheme="minorHAnsi"/>
          <w:sz w:val="20"/>
          <w:szCs w:val="22"/>
          <w:lang w:eastAsia="en-US"/>
        </w:rPr>
        <w:t>hidroalcohólico</w:t>
      </w:r>
      <w:proofErr w:type="spellEnd"/>
      <w:r w:rsidRPr="00FB260A">
        <w:rPr>
          <w:rFonts w:asciiTheme="minorHAnsi" w:eastAsiaTheme="minorHAnsi" w:hAnsiTheme="minorHAnsi" w:cstheme="minorHAnsi"/>
          <w:sz w:val="20"/>
          <w:szCs w:val="22"/>
          <w:lang w:eastAsia="en-US"/>
        </w:rPr>
        <w:t>, no reemplaza en ningún caso el lavado de manos.</w:t>
      </w:r>
    </w:p>
    <w:p w:rsidR="00FB260A" w:rsidRDefault="00FB260A" w:rsidP="00F30DB6">
      <w:pPr>
        <w:pStyle w:val="NormalWeb"/>
        <w:spacing w:before="0" w:beforeAutospacing="0" w:after="0" w:afterAutospacing="0"/>
        <w:ind w:firstLine="360"/>
        <w:jc w:val="both"/>
        <w:textAlignment w:val="baseline"/>
        <w:rPr>
          <w:rFonts w:asciiTheme="minorHAnsi" w:eastAsiaTheme="minorHAnsi" w:hAnsiTheme="minorHAnsi" w:cstheme="minorHAnsi"/>
          <w:sz w:val="20"/>
          <w:szCs w:val="22"/>
          <w:lang w:eastAsia="en-US"/>
        </w:rPr>
      </w:pPr>
      <w:r w:rsidRPr="00FB260A">
        <w:rPr>
          <w:rFonts w:asciiTheme="minorHAnsi" w:eastAsiaTheme="minorHAnsi" w:hAnsiTheme="minorHAnsi" w:cstheme="minorHAnsi"/>
          <w:sz w:val="20"/>
          <w:szCs w:val="22"/>
          <w:lang w:eastAsia="en-US"/>
        </w:rPr>
        <w:t>Las áreas de las manos donde se encuentra un mayor número de microorganismos son entre los dedos y bajo las uñas. Se recomienda utilizar cepillo de uñas desechable.</w:t>
      </w:r>
    </w:p>
    <w:p w:rsidR="00005275" w:rsidRPr="00FB260A" w:rsidRDefault="00005275" w:rsidP="00F30DB6">
      <w:pPr>
        <w:pStyle w:val="NormalWeb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sz w:val="22"/>
        </w:rPr>
      </w:pPr>
    </w:p>
    <w:p w:rsidR="00FB260A" w:rsidRPr="00895F45" w:rsidRDefault="00FB260A" w:rsidP="00FB260A">
      <w:pPr>
        <w:pStyle w:val="NormalWeb"/>
        <w:spacing w:before="240" w:beforeAutospacing="0" w:after="240" w:afterAutospacing="0"/>
        <w:ind w:left="36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895F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Procedimiento para el lavado de manos: </w:t>
      </w:r>
    </w:p>
    <w:p w:rsidR="00FB260A" w:rsidRPr="004232D8" w:rsidRDefault="00FB260A" w:rsidP="00FB260A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1º Abrir el grifo no manual y mojar las manos con agua caliente.</w:t>
      </w:r>
    </w:p>
    <w:p w:rsidR="00FB260A" w:rsidRPr="004232D8" w:rsidRDefault="00FB260A" w:rsidP="00FB260A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2º Aplicar el jabón antiséptico y enjabonarse las manos y muñecas.</w:t>
      </w:r>
    </w:p>
    <w:p w:rsidR="00FB260A" w:rsidRPr="004232D8" w:rsidRDefault="00FB260A" w:rsidP="00FB260A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3º Frotar palma contra palma, dorsos de las manos y entrelazar los dedos. Aplicar cepillado de uñas: durante al menos 30 segundos.</w:t>
      </w:r>
    </w:p>
    <w:p w:rsidR="00FB260A" w:rsidRPr="004232D8" w:rsidRDefault="00FB260A" w:rsidP="00FB260A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4º Enjuagar con abundante agua caliente.</w:t>
      </w:r>
    </w:p>
    <w:p w:rsidR="00FB260A" w:rsidRPr="004232D8" w:rsidRDefault="00FB260A" w:rsidP="00FB260A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5º Secar las manos con papel desechable o secador automático.</w:t>
      </w:r>
    </w:p>
    <w:p w:rsidR="00FB260A" w:rsidRPr="004232D8" w:rsidRDefault="00FB260A" w:rsidP="00FB260A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6º Cerrar el grifo de accionamiento no manual.</w:t>
      </w:r>
    </w:p>
    <w:p w:rsidR="00FB260A" w:rsidRDefault="00FB260A" w:rsidP="00FB260A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B260A" w:rsidRDefault="00FB260A" w:rsidP="00FB260A">
      <w:pPr>
        <w:pStyle w:val="NormalWeb"/>
        <w:numPr>
          <w:ilvl w:val="0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5F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Utilización de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95F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guantes de un solo uso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FB260A" w:rsidRDefault="00FB260A" w:rsidP="00FB260A">
      <w:pPr>
        <w:pStyle w:val="NormalWeb"/>
        <w:numPr>
          <w:ilvl w:val="1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Tipo de guantes: _______</w:t>
      </w:r>
    </w:p>
    <w:p w:rsidR="00FB260A" w:rsidRDefault="00FB260A" w:rsidP="00FB260A">
      <w:pPr>
        <w:pStyle w:val="NormalWeb"/>
        <w:numPr>
          <w:ilvl w:val="1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Indicar forma de envasado: ______</w:t>
      </w:r>
      <w:bookmarkStart w:id="0" w:name="_GoBack"/>
      <w:bookmarkEnd w:id="0"/>
    </w:p>
    <w:p w:rsidR="00FB260A" w:rsidRDefault="00FB260A" w:rsidP="00FB260A">
      <w:pPr>
        <w:pStyle w:val="NormalWeb"/>
        <w:numPr>
          <w:ilvl w:val="1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Frecuencia de sustitución: ______</w:t>
      </w:r>
    </w:p>
    <w:p w:rsidR="00FB260A" w:rsidRDefault="00FB260A" w:rsidP="00FB260A">
      <w:pPr>
        <w:pStyle w:val="NormalWeb"/>
        <w:numPr>
          <w:ilvl w:val="1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Compromiso de sustituir los guantes delante de la persona usuaria</w:t>
      </w:r>
    </w:p>
    <w:p w:rsidR="00FB260A" w:rsidRDefault="00FB260A" w:rsidP="00FB260A">
      <w:pPr>
        <w:pStyle w:val="NormalWeb"/>
        <w:spacing w:before="240" w:beforeAutospacing="0" w:after="240" w:afterAutospacing="0"/>
        <w:ind w:left="144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FB260A" w:rsidRPr="00895F45" w:rsidRDefault="00895F45" w:rsidP="00FB260A">
      <w:pPr>
        <w:pStyle w:val="NormalWeb"/>
        <w:numPr>
          <w:ilvl w:val="0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895F4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Utilización de mascarillas: </w:t>
      </w:r>
    </w:p>
    <w:p w:rsidR="00895F45" w:rsidRDefault="009D556C" w:rsidP="00895F45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556C">
        <w:rPr>
          <w:rFonts w:asciiTheme="minorHAnsi" w:eastAsiaTheme="minorHAnsi" w:hAnsiTheme="minorHAnsi" w:cstheme="minorHAnsi"/>
          <w:sz w:val="22"/>
          <w:szCs w:val="22"/>
          <w:lang w:eastAsia="en-US"/>
        </w:rPr>
        <w:t>Describir el procedimiento, tipo y frecuencia de sustitución de la utilización de mascarillas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  <w:r w:rsidRPr="00F30DB6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Por ejemplo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9D556C" w:rsidRPr="004232D8" w:rsidRDefault="009D556C" w:rsidP="009D556C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1º Se utiliza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mascarilla quirúrgica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con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una frecuencia de cambio de 4 horas. Si se utiliza otro tipo de mascarilla deberá ajustarse la frecuencia de cambio a las indicaciones del fabricante.</w:t>
      </w:r>
    </w:p>
    <w:p w:rsidR="009D556C" w:rsidRPr="004232D8" w:rsidRDefault="009D556C" w:rsidP="009D556C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2º Antes de ponerse una mascarilla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el aplicador se lava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las manos sigui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endo el procedimiento descrito anteriormente.</w:t>
      </w:r>
    </w:p>
    <w:p w:rsidR="009D556C" w:rsidRPr="004232D8" w:rsidRDefault="009D556C" w:rsidP="009D556C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3º Se cubre 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la boca y la nariz c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on la mascarilla y evita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que haya huecos entre la cara y la mascarilla. </w:t>
      </w:r>
    </w:p>
    <w:p w:rsidR="009D556C" w:rsidRPr="004232D8" w:rsidRDefault="009D556C" w:rsidP="009D556C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4º Evitar tocar la mascarilla con las manos mientras se lleva puesta y si se hace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el aplicador se lava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las manos sigu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iendo el procedimiento descrito anteriormente.</w:t>
      </w:r>
    </w:p>
    <w:p w:rsidR="009D556C" w:rsidRPr="004232D8" w:rsidRDefault="009D556C" w:rsidP="009D556C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5º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Se desecha la mascarilla cuando esté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húmeda y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se evita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reutilizar las mascarillas de un solo uso. Las mascarillas quirúrgicas son de un solo uso.</w:t>
      </w:r>
    </w:p>
    <w:p w:rsidR="009D556C" w:rsidRDefault="009D556C" w:rsidP="00895F45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895F45" w:rsidRPr="00F30DB6" w:rsidRDefault="00F30DB6" w:rsidP="00FB260A">
      <w:pPr>
        <w:pStyle w:val="NormalWeb"/>
        <w:numPr>
          <w:ilvl w:val="0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30DB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Utilización de ropa específica de trabajo:</w:t>
      </w:r>
      <w:r w:rsidRPr="00F30DB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F30DB6" w:rsidRDefault="00F30DB6" w:rsidP="00F30DB6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Describir características de la ropa específica de trabajo que utiliza y frecuencia de sustitución: </w:t>
      </w:r>
    </w:p>
    <w:p w:rsidR="00F30DB6" w:rsidRDefault="00F30DB6" w:rsidP="00F30DB6">
      <w:pPr>
        <w:pStyle w:val="NormalWeb"/>
        <w:numPr>
          <w:ilvl w:val="1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Características: ___</w:t>
      </w:r>
      <w:r w:rsidR="00005275">
        <w:rPr>
          <w:rFonts w:asciiTheme="minorHAnsi" w:eastAsiaTheme="minorHAnsi" w:hAnsiTheme="minorHAnsi" w:cstheme="minorHAnsi"/>
          <w:sz w:val="22"/>
          <w:szCs w:val="22"/>
          <w:lang w:eastAsia="en-US"/>
        </w:rPr>
        <w:t>_______________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_</w:t>
      </w:r>
    </w:p>
    <w:p w:rsidR="00F30DB6" w:rsidRDefault="00F30DB6" w:rsidP="00F30DB6">
      <w:pPr>
        <w:pStyle w:val="NormalWeb"/>
        <w:numPr>
          <w:ilvl w:val="1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Frecuencia de sustitución: ___</w:t>
      </w:r>
      <w:r w:rsidR="00005275">
        <w:rPr>
          <w:rFonts w:asciiTheme="minorHAnsi" w:eastAsiaTheme="minorHAnsi" w:hAnsiTheme="minorHAnsi" w:cstheme="minorHAnsi"/>
          <w:sz w:val="22"/>
          <w:szCs w:val="22"/>
          <w:lang w:eastAsia="en-US"/>
        </w:rPr>
        <w:t>______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_</w:t>
      </w:r>
    </w:p>
    <w:p w:rsidR="00F30DB6" w:rsidRPr="00005275" w:rsidRDefault="00005275" w:rsidP="00FB260A">
      <w:pPr>
        <w:pStyle w:val="NormalWeb"/>
        <w:numPr>
          <w:ilvl w:val="0"/>
          <w:numId w:val="1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00527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Otras buenas prácticas de manipulación e higiene: </w:t>
      </w:r>
    </w:p>
    <w:p w:rsidR="00005275" w:rsidRPr="004232D8" w:rsidRDefault="00005275" w:rsidP="00005275">
      <w:pPr>
        <w:pStyle w:val="NormalWeb"/>
        <w:numPr>
          <w:ilvl w:val="2"/>
          <w:numId w:val="1"/>
        </w:numPr>
        <w:spacing w:before="240" w:beforeAutospacing="0" w:after="240" w:afterAutospacing="0"/>
        <w:ind w:left="127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Proteger e impermeabilizar las zonas de la piel del aplicador que pudieran estar afectadas por heridas o pérdida del revestimiento cutáneo, y cuando no sea posible, abstenerse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de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realizar cualquier actividad que suponga un contacto directo con el usuario o con el instrumental y resto de material hasta su curación. </w:t>
      </w:r>
    </w:p>
    <w:p w:rsidR="00005275" w:rsidRPr="004232D8" w:rsidRDefault="00005275" w:rsidP="00005275">
      <w:pPr>
        <w:pStyle w:val="NormalWeb"/>
        <w:numPr>
          <w:ilvl w:val="2"/>
          <w:numId w:val="1"/>
        </w:numPr>
        <w:spacing w:before="240" w:beforeAutospacing="0" w:after="240" w:afterAutospacing="0"/>
        <w:ind w:left="127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 comer, tomar bebidas ni fumar en el establecimiento o instalación. </w:t>
      </w:r>
    </w:p>
    <w:p w:rsidR="00005275" w:rsidRPr="004232D8" w:rsidRDefault="00005275" w:rsidP="00005275">
      <w:pPr>
        <w:pStyle w:val="NormalWeb"/>
        <w:numPr>
          <w:ilvl w:val="2"/>
          <w:numId w:val="1"/>
        </w:numPr>
        <w:spacing w:before="240" w:beforeAutospacing="0" w:after="240" w:afterAutospacing="0"/>
        <w:ind w:left="127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Utilización de hisopos de un solo uso para la aplicación de geles o cremas. </w:t>
      </w:r>
    </w:p>
    <w:p w:rsidR="00005275" w:rsidRDefault="00005275" w:rsidP="00005275">
      <w:pPr>
        <w:pStyle w:val="NormalWeb"/>
        <w:numPr>
          <w:ilvl w:val="2"/>
          <w:numId w:val="1"/>
        </w:numPr>
        <w:spacing w:before="240" w:beforeAutospacing="0" w:after="240" w:afterAutospacing="0"/>
        <w:ind w:left="127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Se aplicarán barreras de protección frente a salpicaduras de sangre. </w:t>
      </w:r>
    </w:p>
    <w:p w:rsidR="00005275" w:rsidRPr="004232D8" w:rsidRDefault="00005275" w:rsidP="00005275">
      <w:pPr>
        <w:pStyle w:val="NormalWeb"/>
        <w:numPr>
          <w:ilvl w:val="2"/>
          <w:numId w:val="1"/>
        </w:numPr>
        <w:spacing w:before="240" w:beforeAutospacing="0" w:after="240" w:afterAutospacing="0"/>
        <w:ind w:left="127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Otras (Describir): ____________________________________</w:t>
      </w:r>
    </w:p>
    <w:p w:rsidR="00005275" w:rsidRDefault="00005275" w:rsidP="00005275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005275" w:rsidRDefault="00005275" w:rsidP="00005275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005275">
        <w:rPr>
          <w:rFonts w:asciiTheme="minorHAnsi" w:eastAsiaTheme="minorHAnsi" w:hAnsiTheme="minorHAnsi" w:cstheme="minorHAnsi"/>
          <w:b/>
          <w:color w:val="FF0000"/>
          <w:sz w:val="22"/>
          <w:szCs w:val="22"/>
          <w:lang w:eastAsia="en-US"/>
        </w:rPr>
        <w:lastRenderedPageBreak/>
        <w:t>D14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00527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Compromiso de cumplir las indicaciones operativas sobre las buenas prácticas de manipulación e higiene:</w:t>
      </w:r>
    </w:p>
    <w:p w:rsidR="00005275" w:rsidRDefault="00005275" w:rsidP="00005275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005275" w:rsidRPr="004232D8" w:rsidRDefault="00005275" w:rsidP="0000527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Yo, D/Dña. _________________________</w:t>
      </w:r>
    </w:p>
    <w:p w:rsidR="00005275" w:rsidRPr="004232D8" w:rsidRDefault="00005275" w:rsidP="0000527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 xml:space="preserve">Declaro bajo mi responsabilidad, en base a lo dispuesto en el artículo 69 de la Ley 39/2015 de 1 de octubre, del Procedimiento Administrativo Común y de la Administraciones públicas, que me comprometo a seguir las buenas prácticas de manipulación e higiene que se han descrito relativas al lavado de manos, utilización de guantes de un solo uso, utilización de mascarillas, utilización de ropa de trabajo específica y otras buenas prácticas de manipulación e higiene. </w:t>
      </w:r>
    </w:p>
    <w:p w:rsidR="00005275" w:rsidRPr="004232D8" w:rsidRDefault="00005275" w:rsidP="0000527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En ___________ a _____ de ____________ 20__</w:t>
      </w:r>
    </w:p>
    <w:p w:rsidR="00005275" w:rsidRPr="004232D8" w:rsidRDefault="00005275" w:rsidP="0000527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005275" w:rsidRPr="00005275" w:rsidRDefault="00005275" w:rsidP="00005275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sectPr w:rsidR="00005275" w:rsidRPr="00005275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60A" w:rsidRDefault="00FB260A" w:rsidP="00FB260A">
      <w:pPr>
        <w:spacing w:after="0" w:line="240" w:lineRule="auto"/>
      </w:pPr>
      <w:r>
        <w:separator/>
      </w:r>
    </w:p>
  </w:endnote>
  <w:endnote w:type="continuationSeparator" w:id="0">
    <w:p w:rsidR="00FB260A" w:rsidRDefault="00FB260A" w:rsidP="00FB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275" w:rsidRPr="00EF516B" w:rsidRDefault="00005275" w:rsidP="00005275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EF516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5FBA9E" wp14:editId="6A873303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4D17EEC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EF516B">
      <w:rPr>
        <w:sz w:val="14"/>
      </w:rPr>
      <w:t>GUÍA DE SISTEMAS DE AUTOCONTROL DE ESTABLECIMIENTOS E INSTALACIONES DE TATUAJE, MICROPIGMENTACIÓN Y PIERCING EN ANDALUCÍA</w:t>
    </w:r>
  </w:p>
  <w:p w:rsidR="00FB260A" w:rsidRDefault="00FB26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60A" w:rsidRDefault="00FB260A" w:rsidP="00FB260A">
      <w:pPr>
        <w:spacing w:after="0" w:line="240" w:lineRule="auto"/>
      </w:pPr>
      <w:r>
        <w:separator/>
      </w:r>
    </w:p>
  </w:footnote>
  <w:footnote w:type="continuationSeparator" w:id="0">
    <w:p w:rsidR="00FB260A" w:rsidRDefault="00FB260A" w:rsidP="00FB2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F6B49"/>
    <w:multiLevelType w:val="hybridMultilevel"/>
    <w:tmpl w:val="DA70B202"/>
    <w:lvl w:ilvl="0" w:tplc="9364E8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6FA6CE8C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E436C0"/>
    <w:multiLevelType w:val="hybridMultilevel"/>
    <w:tmpl w:val="F334A75C"/>
    <w:lvl w:ilvl="0" w:tplc="1DAA461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sz w:val="22"/>
      </w:rPr>
    </w:lvl>
    <w:lvl w:ilvl="1" w:tplc="6FA6CE8C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60A"/>
    <w:rsid w:val="00005275"/>
    <w:rsid w:val="00895F45"/>
    <w:rsid w:val="009D556C"/>
    <w:rsid w:val="00A217BD"/>
    <w:rsid w:val="00F30DB6"/>
    <w:rsid w:val="00FB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31700A-01A9-4521-9595-4D49D76EB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26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60A"/>
  </w:style>
  <w:style w:type="paragraph" w:styleId="Piedepgina">
    <w:name w:val="footer"/>
    <w:basedOn w:val="Normal"/>
    <w:link w:val="PiedepginaCar"/>
    <w:uiPriority w:val="99"/>
    <w:unhideWhenUsed/>
    <w:rsid w:val="00FB26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60A"/>
  </w:style>
  <w:style w:type="paragraph" w:styleId="NormalWeb">
    <w:name w:val="Normal (Web)"/>
    <w:basedOn w:val="Normal"/>
    <w:uiPriority w:val="99"/>
    <w:unhideWhenUsed/>
    <w:qFormat/>
    <w:rsid w:val="00FB2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3</cp:revision>
  <dcterms:created xsi:type="dcterms:W3CDTF">2022-05-11T07:22:00Z</dcterms:created>
  <dcterms:modified xsi:type="dcterms:W3CDTF">2022-05-11T07:50:00Z</dcterms:modified>
</cp:coreProperties>
</file>