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31" w:rsidRDefault="00EA0B07">
      <w:pPr>
        <w:spacing w:after="0" w:line="240" w:lineRule="auto"/>
        <w:jc w:val="center"/>
        <w:rPr>
          <w:rFonts w:ascii="Source Sans Pro" w:hAnsi="Source Sans Pro"/>
          <w:b/>
          <w:bCs/>
          <w:sz w:val="21"/>
          <w:szCs w:val="21"/>
        </w:rPr>
      </w:pPr>
      <w:bookmarkStart w:id="0" w:name="_GoBack"/>
      <w:bookmarkEnd w:id="0"/>
      <w:r>
        <w:rPr>
          <w:rFonts w:ascii="Source Sans Pro" w:hAnsi="Source Sans Pro"/>
          <w:b/>
          <w:bCs/>
          <w:sz w:val="21"/>
          <w:szCs w:val="21"/>
        </w:rPr>
        <w:t>ANEXO IV.C</w:t>
      </w:r>
    </w:p>
    <w:p w:rsidR="00767831" w:rsidRDefault="00EA0B07">
      <w:pPr>
        <w:spacing w:after="0" w:line="240" w:lineRule="auto"/>
        <w:jc w:val="center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b/>
          <w:bCs/>
          <w:sz w:val="21"/>
          <w:szCs w:val="21"/>
        </w:rPr>
        <w:t>Modelos de declaración</w:t>
      </w:r>
    </w:p>
    <w:p w:rsidR="00767831" w:rsidRDefault="00EA0B07">
      <w:pPr>
        <w:pStyle w:val="Default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 xml:space="preserve"> </w:t>
      </w:r>
    </w:p>
    <w:p w:rsidR="00767831" w:rsidRDefault="00EA0B07">
      <w:pPr>
        <w:jc w:val="center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i/>
          <w:iCs/>
          <w:sz w:val="21"/>
          <w:szCs w:val="21"/>
        </w:rPr>
        <w:t>Orden HFP/1030/2021, de 29 de septiembre, por la que se configura el sistema de gestión del Plan de Recuperación, Transformación y Resiliencia.</w:t>
      </w:r>
    </w:p>
    <w:p w:rsidR="00767831" w:rsidRDefault="00EA0B07">
      <w:pPr>
        <w:pStyle w:val="Default"/>
        <w:jc w:val="both"/>
        <w:rPr>
          <w:rFonts w:ascii="Source Sans Pro" w:hAnsi="Source Sans Pro"/>
          <w:i/>
          <w:iCs/>
          <w:sz w:val="21"/>
          <w:szCs w:val="21"/>
        </w:rPr>
      </w:pPr>
      <w:r>
        <w:rPr>
          <w:rFonts w:ascii="Source Sans Pro" w:hAnsi="Source Sans Pro"/>
          <w:i/>
          <w:iCs/>
          <w:sz w:val="21"/>
          <w:szCs w:val="21"/>
        </w:rPr>
        <w:t xml:space="preserve">C. Modelo declaración de compromiso en relación con la ejecución de </w:t>
      </w:r>
      <w:r>
        <w:rPr>
          <w:rFonts w:ascii="Source Sans Pro" w:hAnsi="Source Sans Pro"/>
          <w:i/>
          <w:iCs/>
          <w:sz w:val="21"/>
          <w:szCs w:val="21"/>
        </w:rPr>
        <w:t>actuaciones del plan de recuperación, transformación y resiliencia (PRTR)</w:t>
      </w:r>
    </w:p>
    <w:p w:rsidR="00767831" w:rsidRDefault="00767831">
      <w:pPr>
        <w:pStyle w:val="Default"/>
        <w:jc w:val="both"/>
        <w:rPr>
          <w:rFonts w:ascii="Source Sans Pro" w:hAnsi="Source Sans Pro"/>
          <w:sz w:val="21"/>
          <w:szCs w:val="21"/>
        </w:rPr>
      </w:pPr>
    </w:p>
    <w:p w:rsidR="00767831" w:rsidRDefault="00EA0B07">
      <w:pPr>
        <w:pStyle w:val="Default"/>
        <w:jc w:val="both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Don/Doña ………………………………………………., con DNI …………………….., como titular del órgano/ Consejero Delegado/Gerente/ de la entidad ………………………………………………………………………….., con NIF …………………………., y domicilio</w:t>
      </w:r>
      <w:r>
        <w:rPr>
          <w:rFonts w:ascii="Source Sans Pro" w:hAnsi="Source Sans Pro"/>
          <w:sz w:val="21"/>
          <w:szCs w:val="21"/>
        </w:rPr>
        <w:t xml:space="preserve"> fiscal en ……………………………………………………………………………………. ………………………………………………………………………………………………………………………………………………….en la condición de órgano responsable/ órgano gestor/ beneficiaria de ayudas financiadas con recursos provenientes del PRTR/ que participa como contratista</w:t>
      </w:r>
      <w:r>
        <w:rPr>
          <w:rFonts w:ascii="Source Sans Pro" w:hAnsi="Source Sans Pro"/>
          <w:sz w:val="21"/>
          <w:szCs w:val="21"/>
        </w:rPr>
        <w:t>/ente destinatario del encargo/ subcontratista, en el desarrollo de actuaciones necesarias para la consecución de los objetivos definidos en el Componente 24 «Revalorización industria cultural», manifiesta el compromiso de la persona/entidad que representa</w:t>
      </w:r>
      <w:r>
        <w:rPr>
          <w:rFonts w:ascii="Source Sans Pro" w:hAnsi="Source Sans Pro"/>
          <w:sz w:val="21"/>
          <w:szCs w:val="21"/>
        </w:rPr>
        <w:t xml:space="preserve"> con los estándares más exigentes en relación con el cumplimiento de las normas jurídicas, éticas y morales, adoptando las medidas necesarias para prevenir y detectar el fraude, la corrupción y los conflictos de interés, comunicando en su caso a las autori</w:t>
      </w:r>
      <w:r>
        <w:rPr>
          <w:rFonts w:ascii="Source Sans Pro" w:hAnsi="Source Sans Pro"/>
          <w:sz w:val="21"/>
          <w:szCs w:val="21"/>
        </w:rPr>
        <w:t>dades que proceda los incumplimientos observados.</w:t>
      </w:r>
    </w:p>
    <w:p w:rsidR="00767831" w:rsidRDefault="00EA0B07">
      <w:pPr>
        <w:pStyle w:val="Default"/>
        <w:jc w:val="both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Adicionalmente, atendiendo al contenido del PRTR, se compromete a respetar los principios de economía circular y evitar impactos negativos significativos en el medio ambiente («DNSH» por sus siglas en inglé</w:t>
      </w:r>
      <w:r>
        <w:rPr>
          <w:rFonts w:ascii="Source Sans Pro" w:hAnsi="Source Sans Pro"/>
          <w:sz w:val="21"/>
          <w:szCs w:val="21"/>
        </w:rPr>
        <w:t>s «</w:t>
      </w:r>
      <w:r>
        <w:rPr>
          <w:rFonts w:ascii="Source Sans Pro" w:hAnsi="Source Sans Pro"/>
          <w:i/>
          <w:iCs/>
          <w:sz w:val="21"/>
          <w:szCs w:val="21"/>
        </w:rPr>
        <w:t>do no significant harm</w:t>
      </w:r>
      <w:r>
        <w:rPr>
          <w:rFonts w:ascii="Source Sans Pro" w:hAnsi="Source Sans Pro"/>
          <w:sz w:val="21"/>
          <w:szCs w:val="21"/>
        </w:rPr>
        <w:t>») en la ejecución de las actuaciones llevadas a cabo en el marco de dicho Plan, y manifiesta que no incurre en doble financiación y que, en su caso, no le consta riesgo de incompatibilidad con el régimen de ayudas de Estado.</w:t>
      </w:r>
    </w:p>
    <w:p w:rsidR="00767831" w:rsidRDefault="00767831">
      <w:pPr>
        <w:pStyle w:val="Default"/>
        <w:jc w:val="both"/>
        <w:rPr>
          <w:rFonts w:ascii="Source Sans Pro" w:hAnsi="Source Sans Pro"/>
          <w:sz w:val="21"/>
          <w:szCs w:val="21"/>
        </w:rPr>
      </w:pPr>
    </w:p>
    <w:p w:rsidR="00767831" w:rsidRDefault="00EA0B07">
      <w:pPr>
        <w:pStyle w:val="Default"/>
        <w:jc w:val="center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…………</w:t>
      </w:r>
      <w:r>
        <w:rPr>
          <w:rFonts w:ascii="Source Sans Pro" w:hAnsi="Source Sans Pro"/>
          <w:sz w:val="21"/>
          <w:szCs w:val="21"/>
        </w:rPr>
        <w:t>…………………...,  de …………… de 202</w:t>
      </w:r>
    </w:p>
    <w:p w:rsidR="00767831" w:rsidRDefault="00EA0B07">
      <w:pPr>
        <w:pStyle w:val="Default"/>
        <w:jc w:val="center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Fdo. …………………………………………….</w:t>
      </w:r>
    </w:p>
    <w:p w:rsidR="00767831" w:rsidRDefault="00EA0B07">
      <w:pPr>
        <w:jc w:val="center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Cargo: …………………………………………</w:t>
      </w:r>
    </w:p>
    <w:sectPr w:rsidR="00767831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31"/>
    <w:rsid w:val="00767831"/>
    <w:rsid w:val="00EA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 Unicode M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Default">
    <w:name w:val="Default"/>
    <w:qFormat/>
    <w:rsid w:val="0002211D"/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 Unicode M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Default">
    <w:name w:val="Default"/>
    <w:qFormat/>
    <w:rsid w:val="0002211D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Angeles Arenas Molina</dc:creator>
  <cp:lastModifiedBy>Rocío Díaz Díaz</cp:lastModifiedBy>
  <cp:revision>2</cp:revision>
  <dcterms:created xsi:type="dcterms:W3CDTF">2023-10-19T08:17:00Z</dcterms:created>
  <dcterms:modified xsi:type="dcterms:W3CDTF">2023-10-19T08:17:00Z</dcterms:modified>
  <dc:language>es-ES</dc:language>
</cp:coreProperties>
</file>